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24" w:rsidRPr="00F410C7" w:rsidRDefault="004C0724" w:rsidP="004C0724">
      <w:pPr>
        <w:spacing w:after="0"/>
        <w:jc w:val="center"/>
        <w:rPr>
          <w:b/>
          <w:bCs/>
          <w:noProof/>
          <w:color w:val="FF0000"/>
          <w:sz w:val="56"/>
          <w:szCs w:val="40"/>
        </w:rPr>
      </w:pP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85725</wp:posOffset>
            </wp:positionV>
            <wp:extent cx="771525" cy="790575"/>
            <wp:effectExtent l="19050" t="0" r="9525" b="0"/>
            <wp:wrapSquare wrapText="bothSides"/>
            <wp:docPr id="2" name="Picture 1" descr="a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-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85725</wp:posOffset>
            </wp:positionV>
            <wp:extent cx="1181100" cy="790575"/>
            <wp:effectExtent l="19050" t="0" r="0" b="0"/>
            <wp:wrapSquare wrapText="bothSides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0C7">
        <w:rPr>
          <w:b/>
          <w:bCs/>
          <w:noProof/>
          <w:color w:val="FF0000"/>
          <w:sz w:val="56"/>
          <w:szCs w:val="40"/>
        </w:rPr>
        <w:t>Government Degree College</w:t>
      </w:r>
    </w:p>
    <w:p w:rsidR="00256570" w:rsidRPr="00BC6680" w:rsidRDefault="004C0724" w:rsidP="00BC6680">
      <w:pPr>
        <w:pBdr>
          <w:bottom w:val="single" w:sz="12" w:space="1" w:color="auto"/>
        </w:pBdr>
        <w:spacing w:after="0"/>
        <w:jc w:val="center"/>
        <w:rPr>
          <w:b/>
          <w:bCs/>
          <w:noProof/>
          <w:color w:val="00B050"/>
          <w:sz w:val="36"/>
          <w:szCs w:val="30"/>
        </w:rPr>
      </w:pPr>
      <w:r w:rsidRPr="00F410C7">
        <w:rPr>
          <w:b/>
          <w:bCs/>
          <w:noProof/>
          <w:color w:val="00B0F0"/>
          <w:sz w:val="32"/>
          <w:szCs w:val="28"/>
        </w:rPr>
        <w:t>ACCREDITED BY NAAC WITH ‘B’ GRADE</w:t>
      </w:r>
      <w:r w:rsidRPr="004C0724">
        <w:rPr>
          <w:noProof/>
          <w:sz w:val="32"/>
          <w:szCs w:val="28"/>
        </w:rPr>
        <w:t xml:space="preserve">      </w:t>
      </w:r>
      <w:r w:rsidRPr="00804D4F">
        <w:rPr>
          <w:b/>
          <w:bCs/>
          <w:noProof/>
          <w:color w:val="00B050"/>
          <w:sz w:val="36"/>
          <w:szCs w:val="30"/>
        </w:rPr>
        <w:t>Pattikonda,Kurnool (Dt),A.P.518380.</w:t>
      </w:r>
    </w:p>
    <w:p w:rsidR="00256570" w:rsidRDefault="00BC6680" w:rsidP="00256570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 xml:space="preserve">Dr R Madhuri 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C0724" w:rsidRDefault="00BC6680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t xml:space="preserve">Principal </w:t>
      </w:r>
      <w:r w:rsidR="00256570">
        <w:rPr>
          <w:b/>
          <w:bCs/>
          <w:noProof/>
          <w:color w:val="000000" w:themeColor="text1"/>
          <w:sz w:val="24"/>
          <w:szCs w:val="24"/>
        </w:rPr>
        <w:t>,</w:t>
      </w:r>
    </w:p>
    <w:p w:rsidR="004655F6" w:rsidRDefault="004655F6" w:rsidP="003B772F">
      <w:pPr>
        <w:spacing w:after="0"/>
        <w:jc w:val="both"/>
        <w:rPr>
          <w:b/>
          <w:bCs/>
          <w:noProof/>
          <w:color w:val="000000" w:themeColor="text1"/>
          <w:sz w:val="24"/>
          <w:szCs w:val="24"/>
        </w:rPr>
      </w:pPr>
    </w:p>
    <w:p w:rsidR="004A7F8C" w:rsidRPr="00BC6680" w:rsidRDefault="004A7F8C" w:rsidP="00BC6680">
      <w:pPr>
        <w:spacing w:after="0" w:line="36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BC6680">
        <w:rPr>
          <w:rFonts w:cstheme="minorHAnsi"/>
          <w:b/>
          <w:bCs/>
          <w:color w:val="FF0000"/>
          <w:sz w:val="24"/>
          <w:szCs w:val="24"/>
          <w:u w:val="single"/>
        </w:rPr>
        <w:t>The institution reviews its teaching learning process, structures &amp; methodologies of operations and learning outcomes at periodic intervals through IQAC set up as per norms and recorded the incremental improvement in various activities</w:t>
      </w:r>
    </w:p>
    <w:p w:rsidR="004A7F8C" w:rsidRPr="00BC6680" w:rsidRDefault="004A7F8C" w:rsidP="00BC6680">
      <w:pPr>
        <w:spacing w:after="0" w:line="360" w:lineRule="auto"/>
        <w:jc w:val="center"/>
        <w:rPr>
          <w:rFonts w:cstheme="minorHAnsi"/>
          <w:b/>
          <w:bCs/>
          <w:noProof/>
          <w:color w:val="FF0000"/>
          <w:sz w:val="24"/>
          <w:szCs w:val="24"/>
          <w:u w:val="single"/>
        </w:rPr>
      </w:pP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Regular institutional reviews of IQAC's teaching and learning processes, operational structures and methods, and learning outcomes are reviewed by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Internal Academic Review Team.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Subject review involving students and teachers.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CPDC, IQAC, and staff meetings.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District-level oversight by the District Resource Center (DRC).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Review by his CCE via live video conference and conference call.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• Peer review by A.P, CCE Academic Advisor during academic review.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 xml:space="preserve"> Individual Teacher Annual Performance Indicator (API) Evaluation, CCE, for Curriculum Trading by A.P 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A7F8C">
        <w:rPr>
          <w:rFonts w:cstheme="minorHAnsi"/>
          <w:b/>
          <w:bCs/>
          <w:sz w:val="24"/>
          <w:szCs w:val="24"/>
          <w:shd w:val="clear" w:color="auto" w:fill="FFFFFF"/>
        </w:rPr>
        <w:t>Teachers are given autonomy regarding the teaching and learning process, but their strategies are actively guided by different levels of control mechanisms, with an amplifying effect on curricular trade.</w:t>
      </w:r>
    </w:p>
    <w:p w:rsidR="004A7F8C" w:rsidRPr="004A7F8C" w:rsidRDefault="004A7F8C" w:rsidP="004A7F8C">
      <w:pPr>
        <w:spacing w:after="0" w:line="360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sectPr w:rsidR="004A7F8C" w:rsidRPr="004A7F8C" w:rsidSect="004C0724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0724"/>
    <w:rsid w:val="001F59E6"/>
    <w:rsid w:val="00256570"/>
    <w:rsid w:val="003B772F"/>
    <w:rsid w:val="004655F6"/>
    <w:rsid w:val="004A7F8C"/>
    <w:rsid w:val="004C0724"/>
    <w:rsid w:val="00635F2C"/>
    <w:rsid w:val="00804D4F"/>
    <w:rsid w:val="00A17021"/>
    <w:rsid w:val="00BC6680"/>
    <w:rsid w:val="00D03D18"/>
    <w:rsid w:val="00F410C7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18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72F"/>
    <w:pPr>
      <w:ind w:left="720"/>
      <w:contextualSpacing/>
    </w:pPr>
    <w:rPr>
      <w:rFonts w:eastAsiaTheme="minorHAnsi" w:cstheme="minorBidi"/>
    </w:rPr>
  </w:style>
  <w:style w:type="character" w:customStyle="1" w:styleId="words">
    <w:name w:val="words"/>
    <w:basedOn w:val="DefaultParagraphFont"/>
    <w:rsid w:val="0046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09C4-4E0A-4ED4-8F91-31702DC8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GovtDegree</dc:creator>
  <cp:lastModifiedBy>user</cp:lastModifiedBy>
  <cp:revision>5</cp:revision>
  <dcterms:created xsi:type="dcterms:W3CDTF">2022-08-03T07:16:00Z</dcterms:created>
  <dcterms:modified xsi:type="dcterms:W3CDTF">2022-12-09T07:45:00Z</dcterms:modified>
</cp:coreProperties>
</file>